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103</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208778</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9</w:t>
      </w:r>
      <w:r>
        <w:rPr>
          <w:rFonts w:ascii="Arial" w:hAnsi="Arial" w:cs="Arial"/>
          <w:b/>
          <w:bCs/>
          <w:sz w:val="24"/>
          <w:szCs w:val="24"/>
        </w:rPr>
        <w:t xml:space="preserve"> – </w:t>
      </w:r>
      <w:r>
        <w:rPr>
          <w:rFonts w:hint="eastAsia" w:ascii="Arial" w:hAnsi="Arial" w:eastAsia="宋体" w:cs="Arial"/>
          <w:b/>
          <w:bCs/>
          <w:sz w:val="24"/>
          <w:szCs w:val="24"/>
          <w:lang w:val="en-US" w:eastAsia="zh-CN"/>
        </w:rPr>
        <w:t>20</w:t>
      </w:r>
      <w:r>
        <w:rPr>
          <w:rFonts w:ascii="Arial" w:hAnsi="Arial" w:cs="Arial"/>
          <w:b/>
          <w:bCs/>
          <w:sz w:val="24"/>
          <w:szCs w:val="24"/>
        </w:rPr>
        <w:t xml:space="preserve"> Ma</w:t>
      </w:r>
      <w:r>
        <w:rPr>
          <w:rFonts w:hint="eastAsia" w:ascii="Arial" w:hAnsi="Arial" w:eastAsia="宋体" w:cs="Arial"/>
          <w:b/>
          <w:bCs/>
          <w:sz w:val="24"/>
          <w:szCs w:val="24"/>
          <w:lang w:val="en-US" w:eastAsia="zh-CN"/>
        </w:rPr>
        <w:t>y</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performance requirements of UL gap for Tx power management</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9.4.7.2</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bookmarkStart w:id="2" w:name="_GoBack"/>
      <w:bookmarkEnd w:id="2"/>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Until the end of 102 meeting, in general, almost all issues related to UL gap for Tx power management including RF part and RRM part has been identified[1][2][3][4]. For RRM part, only the issue of whether more UL transmissions need to be prioritized than BPS operation in UL gap needs some further discussion. The discussion of RRM performance part kick off from 103 meeting. In this document, we provide some discussion about the RRM performance part of UL gap for TX power management.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rPr>
          <w:rFonts w:hint="eastAsia" w:eastAsia="宋体"/>
          <w:color w:val="auto"/>
          <w:lang w:val="en-US" w:eastAsia="zh-CN"/>
        </w:rPr>
      </w:pPr>
      <w:r>
        <w:rPr>
          <w:rFonts w:hint="eastAsia" w:eastAsia="宋体"/>
          <w:color w:val="auto"/>
          <w:lang w:val="en-US" w:eastAsia="zh-CN"/>
        </w:rPr>
        <w:t>UL gap in FR2 was introduced in Rel-17 to allow UE performing some self-calibrations so as to achieve performance gain. After discussion during several meetings, only two use cases was identified for UL gap:</w:t>
      </w:r>
    </w:p>
    <w:p>
      <w:pPr>
        <w:pStyle w:val="3"/>
        <w:numPr>
          <w:ilvl w:val="0"/>
          <w:numId w:val="4"/>
        </w:numPr>
        <w:ind w:left="420" w:leftChars="0" w:hanging="420" w:firstLineChars="0"/>
        <w:rPr>
          <w:rFonts w:hint="default" w:eastAsia="宋体"/>
          <w:color w:val="auto"/>
          <w:lang w:val="en-US" w:eastAsia="zh-CN"/>
        </w:rPr>
      </w:pPr>
      <w:r>
        <w:rPr>
          <w:rFonts w:hint="eastAsia" w:eastAsia="宋体"/>
          <w:color w:val="auto"/>
          <w:lang w:val="en-US" w:eastAsia="zh-CN"/>
        </w:rPr>
        <w:t xml:space="preserve">Use case 1: </w:t>
      </w:r>
      <w:r>
        <w:rPr>
          <w:rFonts w:hint="default" w:eastAsia="宋体"/>
          <w:color w:val="auto"/>
          <w:lang w:val="en-US" w:eastAsia="zh-CN"/>
        </w:rPr>
        <w:t>UL gap for Tx power management</w:t>
      </w:r>
    </w:p>
    <w:p>
      <w:pPr>
        <w:pStyle w:val="3"/>
        <w:numPr>
          <w:ilvl w:val="0"/>
          <w:numId w:val="4"/>
        </w:numPr>
        <w:ind w:left="420" w:leftChars="0" w:hanging="420" w:firstLineChars="0"/>
        <w:rPr>
          <w:rFonts w:hint="default" w:eastAsia="宋体"/>
          <w:color w:val="auto"/>
          <w:lang w:val="en-US" w:eastAsia="zh-CN"/>
        </w:rPr>
      </w:pPr>
      <w:r>
        <w:rPr>
          <w:rFonts w:hint="eastAsia" w:eastAsia="宋体"/>
          <w:color w:val="auto"/>
          <w:lang w:val="en-US" w:eastAsia="zh-CN"/>
        </w:rPr>
        <w:t xml:space="preserve">Use case 2: </w:t>
      </w:r>
      <w:r>
        <w:rPr>
          <w:rFonts w:hint="default" w:eastAsia="宋体"/>
          <w:color w:val="auto"/>
          <w:lang w:val="en-US" w:eastAsia="zh-CN"/>
        </w:rPr>
        <w:t>UL gap for UL coherent MIMO</w:t>
      </w:r>
    </w:p>
    <w:p>
      <w:pPr>
        <w:pStyle w:val="3"/>
        <w:numPr>
          <w:ilvl w:val="0"/>
          <w:numId w:val="0"/>
        </w:numPr>
        <w:ind w:leftChars="0"/>
        <w:rPr>
          <w:rFonts w:hint="eastAsia" w:eastAsia="宋体"/>
          <w:color w:val="auto"/>
          <w:lang w:val="en-US" w:eastAsia="zh-CN"/>
        </w:rPr>
      </w:pPr>
      <w:r>
        <w:rPr>
          <w:rFonts w:hint="eastAsia" w:eastAsia="宋体"/>
          <w:color w:val="auto"/>
          <w:lang w:val="en-US" w:eastAsia="zh-CN"/>
        </w:rPr>
        <w:t>For Use case 2, some further discussion about core part is still needed. For Use case 1, it has been identified that UE should perform BPS operation in UL gap so as to calibrate its Tx transmitting power. The metric used to evaluate the performance gain under this use case is delta peak EIRP. The RRM aspects of this use case includes:</w:t>
      </w:r>
    </w:p>
    <w:p>
      <w:pPr>
        <w:pStyle w:val="3"/>
        <w:numPr>
          <w:ilvl w:val="0"/>
          <w:numId w:val="5"/>
        </w:numPr>
        <w:ind w:leftChars="200"/>
        <w:rPr>
          <w:rFonts w:hint="default" w:eastAsia="宋体"/>
          <w:color w:val="auto"/>
          <w:lang w:val="en-US" w:eastAsia="zh-CN"/>
        </w:rPr>
      </w:pPr>
      <w:r>
        <w:rPr>
          <w:rFonts w:hint="eastAsia" w:eastAsia="宋体"/>
          <w:color w:val="auto"/>
          <w:lang w:val="en-US" w:eastAsia="zh-CN"/>
        </w:rPr>
        <w:t>UL gap pattern design</w:t>
      </w:r>
    </w:p>
    <w:p>
      <w:pPr>
        <w:pStyle w:val="3"/>
        <w:numPr>
          <w:ilvl w:val="0"/>
          <w:numId w:val="5"/>
        </w:numPr>
        <w:ind w:left="400" w:leftChars="200" w:firstLine="0" w:firstLineChars="0"/>
        <w:rPr>
          <w:rFonts w:hint="default" w:eastAsia="宋体"/>
          <w:color w:val="auto"/>
          <w:lang w:val="en-US" w:eastAsia="zh-CN"/>
        </w:rPr>
      </w:pPr>
      <w:r>
        <w:rPr>
          <w:rFonts w:hint="eastAsia" w:eastAsia="宋体"/>
          <w:color w:val="auto"/>
          <w:lang w:val="en-US" w:eastAsia="zh-CN"/>
        </w:rPr>
        <w:t xml:space="preserve">UL gap activation/deactivation request from UE </w:t>
      </w:r>
    </w:p>
    <w:p>
      <w:pPr>
        <w:pStyle w:val="3"/>
        <w:numPr>
          <w:ilvl w:val="0"/>
          <w:numId w:val="5"/>
        </w:numPr>
        <w:ind w:left="400" w:leftChars="200" w:firstLine="0" w:firstLineChars="0"/>
        <w:rPr>
          <w:rFonts w:hint="default" w:eastAsia="宋体"/>
          <w:color w:val="auto"/>
          <w:lang w:val="en-US" w:eastAsia="zh-CN"/>
        </w:rPr>
      </w:pPr>
      <w:r>
        <w:rPr>
          <w:rFonts w:hint="eastAsia" w:eastAsia="宋体"/>
          <w:color w:val="auto"/>
          <w:lang w:val="en-US" w:eastAsia="zh-CN"/>
        </w:rPr>
        <w:t>Applicable slots/symbols for UL gap</w:t>
      </w:r>
    </w:p>
    <w:p>
      <w:pPr>
        <w:pStyle w:val="3"/>
        <w:numPr>
          <w:ilvl w:val="0"/>
          <w:numId w:val="5"/>
        </w:numPr>
        <w:ind w:left="400" w:leftChars="200" w:firstLine="0" w:firstLineChars="0"/>
        <w:rPr>
          <w:rFonts w:hint="default" w:eastAsia="宋体"/>
          <w:color w:val="auto"/>
          <w:lang w:val="en-US" w:eastAsia="zh-CN"/>
        </w:rPr>
      </w:pPr>
      <w:r>
        <w:rPr>
          <w:rFonts w:hint="eastAsia" w:eastAsia="宋体"/>
          <w:color w:val="auto"/>
          <w:lang w:val="en-US" w:eastAsia="zh-CN"/>
        </w:rPr>
        <w:t>UE behaviors on UL gap(Priority rule)</w:t>
      </w:r>
    </w:p>
    <w:p>
      <w:pPr>
        <w:pStyle w:val="3"/>
        <w:numPr>
          <w:ilvl w:val="0"/>
          <w:numId w:val="5"/>
        </w:numPr>
        <w:ind w:left="400" w:leftChars="200" w:firstLine="0" w:firstLineChars="0"/>
        <w:rPr>
          <w:rFonts w:hint="default" w:eastAsia="宋体"/>
          <w:color w:val="auto"/>
          <w:lang w:val="en-US" w:eastAsia="zh-CN"/>
        </w:rPr>
      </w:pPr>
      <w:r>
        <w:rPr>
          <w:rFonts w:hint="eastAsia" w:eastAsia="宋体"/>
          <w:color w:val="auto"/>
          <w:lang w:val="en-US" w:eastAsia="zh-CN"/>
        </w:rPr>
        <w:t>RRM impacts caused by UL gap</w:t>
      </w:r>
    </w:p>
    <w:p>
      <w:pPr>
        <w:pStyle w:val="3"/>
        <w:numPr>
          <w:ilvl w:val="0"/>
          <w:numId w:val="0"/>
        </w:numPr>
        <w:rPr>
          <w:rFonts w:hint="eastAsia" w:eastAsia="宋体"/>
          <w:color w:val="auto"/>
          <w:lang w:val="en-US" w:eastAsia="zh-CN"/>
        </w:rPr>
      </w:pPr>
      <w:r>
        <w:rPr>
          <w:rFonts w:hint="eastAsia" w:eastAsia="宋体"/>
          <w:color w:val="auto"/>
          <w:lang w:val="en-US" w:eastAsia="zh-CN"/>
        </w:rPr>
        <w:t>For 4) UE behaviors on UL gap(Priority rule), until now, the following rules has been approved: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6"/>
              </w:numPr>
              <w:ind w:left="840" w:leftChars="0" w:hanging="420" w:firstLineChars="0"/>
              <w:rPr>
                <w:rFonts w:hint="eastAsia"/>
                <w:lang w:val="en-US" w:eastAsia="zh-CN"/>
              </w:rPr>
            </w:pPr>
            <w:r>
              <w:rPr>
                <w:rFonts w:hint="eastAsia"/>
                <w:lang w:val="en-US" w:eastAsia="zh-CN"/>
              </w:rPr>
              <w:t xml:space="preserve">UE is not expected to be scheduled with UL transmission during the gap. </w:t>
            </w:r>
          </w:p>
          <w:p>
            <w:pPr>
              <w:numPr>
                <w:ilvl w:val="0"/>
                <w:numId w:val="6"/>
              </w:numPr>
              <w:ind w:left="840" w:leftChars="0" w:hanging="420" w:firstLineChars="0"/>
              <w:rPr>
                <w:rFonts w:hint="eastAsia"/>
                <w:lang w:val="en-US" w:eastAsia="zh-CN"/>
              </w:rPr>
            </w:pPr>
            <w:r>
              <w:rPr>
                <w:rFonts w:hint="eastAsia"/>
                <w:lang w:val="en-US" w:eastAsia="zh-CN"/>
              </w:rPr>
              <w:t>All the RACH procedure should be prioritized</w:t>
            </w:r>
          </w:p>
          <w:p>
            <w:pPr>
              <w:numPr>
                <w:ilvl w:val="0"/>
                <w:numId w:val="6"/>
              </w:numPr>
              <w:ind w:left="840" w:leftChars="0" w:hanging="420" w:firstLineChars="0"/>
              <w:rPr>
                <w:rFonts w:hint="eastAsia"/>
                <w:lang w:val="en-US" w:eastAsia="zh-CN"/>
              </w:rPr>
            </w:pPr>
            <w:r>
              <w:rPr>
                <w:rFonts w:hint="eastAsia"/>
                <w:lang w:val="en-US" w:eastAsia="zh-CN"/>
              </w:rPr>
              <w:t>Prioritize CG-PUSCH (type 1 and 2) and PUCCH allocations for SR and LRR over UL gap.</w:t>
            </w:r>
          </w:p>
        </w:tc>
      </w:tr>
    </w:tbl>
    <w:p>
      <w:pPr>
        <w:pStyle w:val="3"/>
        <w:numPr>
          <w:ilvl w:val="0"/>
          <w:numId w:val="0"/>
        </w:numPr>
        <w:rPr>
          <w:rFonts w:hint="eastAsia" w:eastAsia="宋体"/>
          <w:color w:val="auto"/>
          <w:lang w:val="en-US" w:eastAsia="zh-CN"/>
        </w:rPr>
      </w:pPr>
      <w:r>
        <w:rPr>
          <w:rFonts w:hint="eastAsia" w:eastAsia="宋体"/>
          <w:color w:val="auto"/>
          <w:lang w:val="en-US" w:eastAsia="zh-CN"/>
        </w:rPr>
        <w:t>For 5) RRM impacts caused by UL gap, until now, the following rules has been approved: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6"/>
              </w:numPr>
              <w:ind w:left="840" w:leftChars="0" w:hanging="420" w:firstLineChars="0"/>
              <w:rPr>
                <w:rFonts w:hint="eastAsia" w:eastAsia="宋体"/>
                <w:color w:val="auto"/>
                <w:vertAlign w:val="baseline"/>
                <w:lang w:val="en-US" w:eastAsia="zh-CN"/>
              </w:rPr>
            </w:pPr>
            <w:bookmarkStart w:id="0" w:name="OLE_LINK1"/>
            <w:r>
              <w:rPr>
                <w:rFonts w:hint="eastAsia"/>
                <w:lang w:val="en-US" w:eastAsia="zh-CN"/>
              </w:rPr>
              <w:t xml:space="preserve">No interruption across FR. FR2 UL gap does not cause FR1 interruption. </w:t>
            </w:r>
          </w:p>
          <w:bookmarkEnd w:id="0"/>
          <w:p>
            <w:pPr>
              <w:numPr>
                <w:ilvl w:val="0"/>
                <w:numId w:val="6"/>
              </w:numPr>
              <w:ind w:left="840" w:leftChars="0" w:hanging="420" w:firstLineChars="0"/>
              <w:rPr>
                <w:rFonts w:hint="eastAsia" w:eastAsia="宋体"/>
                <w:color w:val="auto"/>
                <w:vertAlign w:val="baseline"/>
                <w:lang w:val="en-US" w:eastAsia="zh-CN"/>
              </w:rPr>
            </w:pPr>
            <w:r>
              <w:rPr>
                <w:rFonts w:hint="eastAsia" w:eastAsia="宋体"/>
                <w:color w:val="auto"/>
                <w:vertAlign w:val="baseline"/>
                <w:lang w:val="en-US" w:eastAsia="zh-CN"/>
              </w:rPr>
              <w:t>Introduce the UE capability for inter-band UL CA on whether UL transmission in different FR2 within gap is feasible when UL gap is activated.</w:t>
            </w:r>
          </w:p>
          <w:p>
            <w:pPr>
              <w:numPr>
                <w:ilvl w:val="2"/>
                <w:numId w:val="7"/>
              </w:numPr>
              <w:rPr>
                <w:rFonts w:hint="eastAsia"/>
                <w:lang w:val="en-US" w:eastAsia="zh-CN"/>
              </w:rPr>
            </w:pPr>
            <w:r>
              <w:rPr>
                <w:rFonts w:hint="eastAsia"/>
                <w:lang w:val="en-US" w:eastAsia="zh-CN"/>
              </w:rPr>
              <w:t>For CBM, the capability is per band per band combination</w:t>
            </w:r>
          </w:p>
          <w:p>
            <w:pPr>
              <w:numPr>
                <w:ilvl w:val="2"/>
                <w:numId w:val="7"/>
              </w:numPr>
              <w:rPr>
                <w:rFonts w:hint="eastAsia"/>
                <w:lang w:val="en-US" w:eastAsia="zh-CN"/>
              </w:rPr>
            </w:pPr>
            <w:r>
              <w:rPr>
                <w:rFonts w:hint="eastAsia"/>
                <w:lang w:val="en-US" w:eastAsia="zh-CN"/>
              </w:rPr>
              <w:t>For IBM, the capability is per band per band combination.</w:t>
            </w:r>
          </w:p>
          <w:p>
            <w:pPr>
              <w:numPr>
                <w:ilvl w:val="0"/>
                <w:numId w:val="6"/>
              </w:numPr>
              <w:ind w:left="840" w:leftChars="0" w:hanging="420" w:firstLineChars="0"/>
              <w:rPr>
                <w:rFonts w:hint="eastAsia" w:eastAsia="宋体"/>
                <w:color w:val="auto"/>
                <w:vertAlign w:val="baseline"/>
                <w:lang w:val="en-US" w:eastAsia="zh-CN"/>
              </w:rPr>
            </w:pPr>
            <w:r>
              <w:rPr>
                <w:rFonts w:hint="eastAsia"/>
                <w:lang w:val="en-GB" w:eastAsia="zh-CN"/>
              </w:rPr>
              <w:t xml:space="preserve">Not to explicitly include </w:t>
            </w:r>
            <w:r>
              <w:rPr>
                <w:rFonts w:hint="eastAsia"/>
                <w:lang w:val="en-US" w:eastAsia="zh-CN"/>
              </w:rPr>
              <w:t xml:space="preserve">this(overlapping between UL gap and UL feedback) </w:t>
            </w:r>
            <w:r>
              <w:rPr>
                <w:rFonts w:hint="eastAsia"/>
                <w:lang w:val="en-GB" w:eastAsia="zh-CN"/>
              </w:rPr>
              <w:t xml:space="preserve">in the spec as the same for the measurement gap. </w:t>
            </w:r>
          </w:p>
          <w:p>
            <w:pPr>
              <w:numPr>
                <w:ilvl w:val="2"/>
                <w:numId w:val="7"/>
              </w:numPr>
              <w:rPr>
                <w:lang w:val="en-GB"/>
              </w:rPr>
            </w:pPr>
            <w:r>
              <w:rPr>
                <w:lang w:val="en-GB"/>
              </w:rPr>
              <w:t xml:space="preserve">Applicability rule to the following legacy requirements, e.g. the requirements are applicable when UL gaps, if configured and activated, do not overlap with UL feedback channels: </w:t>
            </w:r>
          </w:p>
          <w:p>
            <w:pPr>
              <w:numPr>
                <w:ilvl w:val="3"/>
                <w:numId w:val="7"/>
              </w:numPr>
              <w:rPr>
                <w:lang w:val="en-GB"/>
              </w:rPr>
            </w:pPr>
            <w:r>
              <w:rPr>
                <w:lang w:val="en-GB"/>
              </w:rPr>
              <w:t>Interruption requirements which rely on ACK/NACK on UL</w:t>
            </w:r>
          </w:p>
          <w:p>
            <w:pPr>
              <w:numPr>
                <w:ilvl w:val="3"/>
                <w:numId w:val="7"/>
              </w:numPr>
              <w:rPr>
                <w:rFonts w:hint="eastAsia" w:eastAsia="宋体"/>
                <w:color w:val="auto"/>
                <w:vertAlign w:val="baseline"/>
                <w:lang w:val="en-US" w:eastAsia="zh-CN"/>
              </w:rPr>
            </w:pPr>
            <w:r>
              <w:rPr>
                <w:lang w:val="en-GB"/>
              </w:rPr>
              <w:t>Latency requirements in which UL is supposed to transmit UL</w:t>
            </w:r>
          </w:p>
        </w:tc>
      </w:tr>
    </w:tbl>
    <w:p>
      <w:pPr>
        <w:pStyle w:val="3"/>
        <w:numPr>
          <w:ilvl w:val="0"/>
          <w:numId w:val="0"/>
        </w:numPr>
        <w:rPr>
          <w:rFonts w:hint="eastAsia" w:eastAsia="宋体"/>
          <w:color w:val="auto"/>
          <w:lang w:val="en-US" w:eastAsia="zh-CN"/>
        </w:rPr>
      </w:pPr>
      <w:r>
        <w:rPr>
          <w:rFonts w:hint="eastAsia" w:eastAsia="宋体"/>
          <w:color w:val="auto"/>
          <w:lang w:val="en-US" w:eastAsia="zh-CN"/>
        </w:rPr>
        <w:t>Based on the above analysis, from the perspective of RRM performance, the purpose of UL gap test is to verify that:</w:t>
      </w:r>
    </w:p>
    <w:p>
      <w:pPr>
        <w:pStyle w:val="3"/>
        <w:numPr>
          <w:ilvl w:val="0"/>
          <w:numId w:val="8"/>
        </w:numPr>
        <w:ind w:left="420" w:leftChars="0" w:hanging="420" w:firstLineChars="0"/>
        <w:rPr>
          <w:rFonts w:hint="default" w:eastAsia="宋体"/>
          <w:color w:val="auto"/>
          <w:lang w:val="en-US" w:eastAsia="zh-CN"/>
        </w:rPr>
      </w:pPr>
      <w:r>
        <w:rPr>
          <w:rFonts w:hint="eastAsia" w:eastAsia="宋体"/>
          <w:color w:val="auto"/>
          <w:lang w:val="en-US" w:eastAsia="zh-CN"/>
        </w:rPr>
        <w:t>Purpose 1: An UE capable of UL gap</w:t>
      </w:r>
      <w:bookmarkStart w:id="1" w:name="OLE_LINK3"/>
      <w:r>
        <w:rPr>
          <w:rFonts w:hint="eastAsia" w:eastAsia="宋体"/>
          <w:color w:val="auto"/>
          <w:lang w:val="en-US" w:eastAsia="zh-CN"/>
        </w:rPr>
        <w:t xml:space="preserve"> and configured and activated with UL gap </w:t>
      </w:r>
      <w:bookmarkEnd w:id="1"/>
      <w:r>
        <w:rPr>
          <w:rFonts w:hint="eastAsia" w:eastAsia="宋体"/>
          <w:color w:val="auto"/>
          <w:lang w:val="en-US" w:eastAsia="zh-CN"/>
        </w:rPr>
        <w:t>really perform BPS during UL gap for the case of not higher priority UL transmission needed.</w:t>
      </w:r>
    </w:p>
    <w:p>
      <w:pPr>
        <w:pStyle w:val="3"/>
        <w:numPr>
          <w:ilvl w:val="0"/>
          <w:numId w:val="8"/>
        </w:numPr>
        <w:ind w:left="420" w:leftChars="0" w:hanging="420" w:firstLineChars="0"/>
        <w:rPr>
          <w:rFonts w:hint="default" w:eastAsia="宋体"/>
          <w:color w:val="auto"/>
          <w:lang w:val="en-US" w:eastAsia="zh-CN"/>
        </w:rPr>
      </w:pPr>
      <w:r>
        <w:rPr>
          <w:rFonts w:hint="eastAsia" w:eastAsia="宋体"/>
          <w:color w:val="auto"/>
          <w:lang w:val="en-US" w:eastAsia="zh-CN"/>
        </w:rPr>
        <w:t>Purpose 2: An UE capable of UL gap and configured and activated with UL gap can not perform BPS but to transmit higher priority UL transmission, e.g. PRACH, CG-PUSCH and PUCCH for SR and LRR during UL gap.</w:t>
      </w:r>
    </w:p>
    <w:p>
      <w:pPr>
        <w:pStyle w:val="3"/>
        <w:numPr>
          <w:ilvl w:val="0"/>
          <w:numId w:val="0"/>
        </w:numPr>
        <w:ind w:leftChars="0"/>
        <w:rPr>
          <w:rFonts w:hint="default" w:eastAsia="宋体"/>
          <w:color w:val="auto"/>
          <w:lang w:val="en-US" w:eastAsia="zh-CN"/>
        </w:rPr>
      </w:pPr>
      <w:r>
        <w:rPr>
          <w:rFonts w:hint="eastAsia" w:eastAsia="宋体"/>
          <w:color w:val="auto"/>
          <w:lang w:val="en-US" w:eastAsia="zh-CN"/>
        </w:rPr>
        <w:t>For Purpose 1, for the test of BPS performing, which belongs to conformance test scope. Since NW would not schedule any DL or UL transmission, so we do not need to test the interruption requirement since of UL gap as we do in legacy MG test.</w:t>
      </w:r>
    </w:p>
    <w:p>
      <w:pPr>
        <w:pStyle w:val="3"/>
        <w:numPr>
          <w:ilvl w:val="0"/>
          <w:numId w:val="0"/>
        </w:numPr>
        <w:tabs>
          <w:tab w:val="left" w:pos="1394"/>
        </w:tabs>
        <w:rPr>
          <w:rFonts w:hint="eastAsia" w:eastAsia="宋体"/>
          <w:color w:val="auto"/>
          <w:lang w:val="en-US" w:eastAsia="zh-CN"/>
        </w:rPr>
      </w:pPr>
      <w:r>
        <w:rPr>
          <w:rFonts w:hint="eastAsia" w:eastAsia="宋体"/>
          <w:color w:val="auto"/>
          <w:lang w:val="en-US" w:eastAsia="zh-CN"/>
        </w:rPr>
        <w:t xml:space="preserve">For Purpose 2, which can be tested through check whether such these higher priority UL transmission signal were transmitted successfully. Take PRACH as an example, during the test, the PRACH occasion should be configured within the UL gap occasion first, then apply the RACH test as define in 38.133[5]. </w:t>
      </w:r>
    </w:p>
    <w:p>
      <w:pPr>
        <w:pStyle w:val="3"/>
        <w:tabs>
          <w:tab w:val="left" w:pos="226"/>
          <w:tab w:val="left" w:pos="284"/>
          <w:tab w:val="left" w:pos="5103"/>
        </w:tabs>
        <w:snapToGrid w:val="0"/>
        <w:spacing w:before="156" w:beforeLines="50"/>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 1: For the test of BPS performing, which belongs to conformance test scope. Since NW would not schedule any DL or UL transmission, so we do not need to test the interruption requirement since of UL gap as we do in legacy MG test.</w:t>
      </w:r>
    </w:p>
    <w:p>
      <w:pPr>
        <w:pStyle w:val="3"/>
        <w:tabs>
          <w:tab w:val="left" w:pos="226"/>
          <w:tab w:val="left" w:pos="284"/>
          <w:tab w:val="left" w:pos="5103"/>
        </w:tabs>
        <w:snapToGrid w:val="0"/>
        <w:spacing w:before="156" w:beforeLines="50"/>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 2: For the test of BPS performing can be deprioritized by higher priority UL transmission, it should be tested that such higher priority UL transmission signals can be transmitted successfully when the configured in the UL gap occasion.</w:t>
      </w:r>
    </w:p>
    <w:p>
      <w:pPr>
        <w:pStyle w:val="3"/>
        <w:numPr>
          <w:ilvl w:val="0"/>
          <w:numId w:val="0"/>
        </w:numPr>
        <w:tabs>
          <w:tab w:val="left" w:pos="1394"/>
        </w:tabs>
        <w:rPr>
          <w:rFonts w:hint="default" w:eastAsia="宋体"/>
          <w:color w:val="auto"/>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RRM performance test of UL gap Tx power management use case</w:t>
      </w:r>
      <w:r>
        <w:rPr>
          <w:rFonts w:eastAsia="宋体"/>
          <w:bCs/>
          <w:color w:val="auto"/>
          <w:sz w:val="21"/>
          <w:szCs w:val="21"/>
          <w:lang w:val="en-GB" w:eastAsia="zh-CN"/>
        </w:rPr>
        <w:t>:</w:t>
      </w:r>
    </w:p>
    <w:p>
      <w:pPr>
        <w:pStyle w:val="3"/>
        <w:tabs>
          <w:tab w:val="left" w:pos="226"/>
          <w:tab w:val="left" w:pos="284"/>
          <w:tab w:val="left" w:pos="5103"/>
        </w:tabs>
        <w:snapToGrid w:val="0"/>
        <w:spacing w:before="156" w:beforeLines="50"/>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 1: For the test of BPS performing, which belongs to conformance test scope. Since NW would not schedule any DL or UL transmission, so we do not need to test the interruption requirement since of UL gap as we do in legacy MG test.</w:t>
      </w:r>
    </w:p>
    <w:p>
      <w:pPr>
        <w:pStyle w:val="3"/>
        <w:tabs>
          <w:tab w:val="left" w:pos="226"/>
          <w:tab w:val="left" w:pos="284"/>
          <w:tab w:val="left" w:pos="5103"/>
        </w:tabs>
        <w:snapToGrid w:val="0"/>
        <w:spacing w:before="156" w:beforeLines="50"/>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 2: For the test of BPS performing can be deprioritized by higher priority UL transmission, it should be tested that such higher priority UL transmission signals can be transmitted successfully when the configured in the UL gap occasion.</w:t>
      </w:r>
    </w:p>
    <w:p>
      <w:pPr>
        <w:pStyle w:val="3"/>
        <w:tabs>
          <w:tab w:val="left" w:pos="226"/>
          <w:tab w:val="left" w:pos="284"/>
          <w:tab w:val="left" w:pos="5103"/>
        </w:tabs>
        <w:snapToGrid w:val="0"/>
        <w:spacing w:before="156" w:beforeLines="50"/>
        <w:rPr>
          <w:rFonts w:hint="eastAsia" w:eastAsia="宋体" w:cs="Times New Roman"/>
          <w:b/>
          <w:bCs/>
          <w:color w:val="auto"/>
          <w:sz w:val="21"/>
          <w:szCs w:val="21"/>
          <w:highlight w:val="none"/>
          <w:lang w:val="en-GB"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color w:val="auto"/>
        </w:rPr>
        <w:t>R4-2114964</w:t>
      </w:r>
      <w:r>
        <w:rPr>
          <w:rFonts w:hint="eastAsia"/>
          <w:color w:val="auto"/>
          <w:lang w:val="en-US" w:eastAsia="zh-CN"/>
        </w:rPr>
        <w:t xml:space="preserve">, </w:t>
      </w:r>
      <w:r>
        <w:rPr>
          <w:rFonts w:hint="default"/>
          <w:color w:val="auto"/>
          <w:lang w:val="en-US" w:eastAsia="zh-CN"/>
        </w:rPr>
        <w:t>“WF on FR2 enhancement part 2: UL gaps”</w:t>
      </w:r>
      <w:r>
        <w:rPr>
          <w:rFonts w:hint="eastAsia"/>
          <w:color w:val="auto"/>
          <w:lang w:val="en-US" w:eastAsia="zh-CN"/>
        </w:rPr>
        <w:t>, Apple.</w:t>
      </w:r>
    </w:p>
    <w:p>
      <w:pPr>
        <w:pStyle w:val="8"/>
        <w:rPr>
          <w:color w:val="auto"/>
        </w:rPr>
      </w:pPr>
      <w:r>
        <w:rPr>
          <w:color w:val="auto"/>
        </w:rPr>
        <w:t>R4-2119962</w:t>
      </w:r>
      <w:r>
        <w:rPr>
          <w:rFonts w:hint="eastAsia"/>
          <w:color w:val="auto"/>
          <w:lang w:val="en-US" w:eastAsia="zh-CN"/>
        </w:rPr>
        <w:t xml:space="preserve">, </w:t>
      </w:r>
      <w:r>
        <w:rPr>
          <w:rFonts w:hint="default"/>
          <w:color w:val="auto"/>
          <w:lang w:val="en-US" w:eastAsia="zh-CN"/>
        </w:rPr>
        <w:t>“</w:t>
      </w:r>
      <w:r>
        <w:t>WF on FR2 enhancement part 2: UL gaps</w:t>
      </w:r>
      <w:r>
        <w:rPr>
          <w:rFonts w:hint="default"/>
          <w:color w:val="auto"/>
          <w:lang w:val="en-US" w:eastAsia="zh-CN"/>
        </w:rPr>
        <w:t>”</w:t>
      </w:r>
      <w:r>
        <w:rPr>
          <w:rFonts w:hint="eastAsia"/>
          <w:color w:val="auto"/>
          <w:lang w:val="en-US" w:eastAsia="zh-CN"/>
        </w:rPr>
        <w:t>, Apple.</w:t>
      </w:r>
    </w:p>
    <w:p>
      <w:pPr>
        <w:pStyle w:val="8"/>
        <w:rPr>
          <w:color w:val="auto"/>
        </w:rPr>
      </w:pPr>
      <w:r>
        <w:rPr>
          <w:color w:val="auto"/>
        </w:rPr>
        <w:t>R4- 2202417</w:t>
      </w:r>
      <w:r>
        <w:rPr>
          <w:rFonts w:hint="eastAsia"/>
          <w:color w:val="auto"/>
          <w:lang w:val="en-US" w:eastAsia="zh-CN"/>
        </w:rPr>
        <w:t xml:space="preserve">, </w:t>
      </w:r>
      <w:r>
        <w:rPr>
          <w:rFonts w:hint="default"/>
          <w:color w:val="auto"/>
          <w:lang w:val="en-US" w:eastAsia="zh-CN"/>
        </w:rPr>
        <w:t>“</w:t>
      </w:r>
      <w:r>
        <w:t>WF on FR2 RF enhancement part 2: UL gaps</w:t>
      </w:r>
      <w:r>
        <w:rPr>
          <w:rFonts w:hint="default"/>
          <w:color w:val="auto"/>
          <w:lang w:val="en-US" w:eastAsia="zh-CN"/>
        </w:rPr>
        <w:t>”</w:t>
      </w:r>
      <w:r>
        <w:rPr>
          <w:rFonts w:hint="eastAsia"/>
          <w:color w:val="auto"/>
          <w:lang w:val="en-US" w:eastAsia="zh-CN"/>
        </w:rPr>
        <w:t>, Apple.</w:t>
      </w:r>
    </w:p>
    <w:p>
      <w:pPr>
        <w:pStyle w:val="8"/>
        <w:rPr>
          <w:color w:val="auto"/>
        </w:rPr>
      </w:pPr>
      <w:r>
        <w:rPr>
          <w:color w:val="auto"/>
          <w:lang w:val="en-GB"/>
        </w:rPr>
        <w:t>R4-2206509</w:t>
      </w:r>
      <w:r>
        <w:rPr>
          <w:rFonts w:hint="eastAsia"/>
          <w:color w:val="auto"/>
          <w:lang w:val="en-US" w:eastAsia="zh-CN"/>
        </w:rPr>
        <w:t xml:space="preserve">, </w:t>
      </w:r>
      <w:r>
        <w:rPr>
          <w:rFonts w:hint="default"/>
          <w:color w:val="auto"/>
          <w:lang w:val="en-US" w:eastAsia="zh-CN"/>
        </w:rPr>
        <w:t>“</w:t>
      </w:r>
      <w:r>
        <w:rPr>
          <w:lang w:val="en-GB"/>
        </w:rPr>
        <w:t>WF on FR2 RF enhancement part 2: UL gaps</w:t>
      </w:r>
      <w:r>
        <w:rPr>
          <w:rFonts w:hint="default"/>
          <w:color w:val="auto"/>
          <w:lang w:val="en-US" w:eastAsia="zh-CN"/>
        </w:rPr>
        <w:t>”</w:t>
      </w:r>
      <w:r>
        <w:rPr>
          <w:rFonts w:hint="eastAsia"/>
          <w:color w:val="auto"/>
          <w:lang w:val="en-US" w:eastAsia="zh-CN"/>
        </w:rPr>
        <w:t>, Apple.</w:t>
      </w:r>
    </w:p>
    <w:p>
      <w:pPr>
        <w:pStyle w:val="8"/>
        <w:rPr>
          <w:color w:val="auto"/>
        </w:rPr>
      </w:pPr>
      <w:r>
        <w:rPr>
          <w:rFonts w:hint="eastAsia"/>
          <w:color w:val="auto"/>
          <w:lang w:val="en-US" w:eastAsia="zh-CN"/>
        </w:rPr>
        <w:t>TS 38.133-h00.</w:t>
      </w: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36C94D"/>
    <w:multiLevelType w:val="singleLevel"/>
    <w:tmpl w:val="F436C94D"/>
    <w:lvl w:ilvl="0" w:tentative="0">
      <w:start w:val="1"/>
      <w:numFmt w:val="decimal"/>
      <w:suff w:val="space"/>
      <w:lvlText w:val="%1)"/>
      <w:lvlJc w:val="left"/>
    </w:lvl>
  </w:abstractNum>
  <w:abstractNum w:abstractNumId="1">
    <w:nsid w:val="03B1976B"/>
    <w:multiLevelType w:val="singleLevel"/>
    <w:tmpl w:val="03B1976B"/>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38308EB"/>
    <w:multiLevelType w:val="multilevel"/>
    <w:tmpl w:val="238308EB"/>
    <w:lvl w:ilvl="0" w:tentative="0">
      <w:start w:val="1"/>
      <w:numFmt w:val="bullet"/>
      <w:lvlText w:val="•"/>
      <w:lvlJc w:val="left"/>
      <w:pPr>
        <w:ind w:left="360" w:hanging="360"/>
      </w:pPr>
    </w:lvl>
    <w:lvl w:ilvl="1" w:tentative="0">
      <w:start w:val="1"/>
      <w:numFmt w:val="bullet"/>
      <w:lvlText w:val="o"/>
      <w:lvlJc w:val="left"/>
      <w:pPr>
        <w:ind w:left="360" w:hanging="360"/>
      </w:pPr>
      <w:rPr>
        <w:rFonts w:hint="default" w:ascii="Courier New" w:hAnsi="Courier New"/>
      </w:rPr>
    </w:lvl>
    <w:lvl w:ilvl="2" w:tentative="0">
      <w:start w:val="1"/>
      <w:numFmt w:val="bullet"/>
      <w:lvlText w:val=""/>
      <w:lvlJc w:val="left"/>
      <w:pPr>
        <w:ind w:left="1080" w:hanging="360"/>
      </w:pPr>
      <w:rPr>
        <w:rFonts w:hint="default" w:ascii="Wingdings" w:hAnsi="Wingdings"/>
      </w:rPr>
    </w:lvl>
    <w:lvl w:ilvl="3" w:tentative="0">
      <w:start w:val="1"/>
      <w:numFmt w:val="bullet"/>
      <w:lvlText w:val=""/>
      <w:lvlJc w:val="left"/>
      <w:pPr>
        <w:ind w:left="1800" w:hanging="360"/>
      </w:pPr>
      <w:rPr>
        <w:rFonts w:hint="default" w:ascii="Symbol" w:hAnsi="Symbol"/>
      </w:rPr>
    </w:lvl>
    <w:lvl w:ilvl="4" w:tentative="0">
      <w:start w:val="1"/>
      <w:numFmt w:val="bullet"/>
      <w:lvlText w:val="o"/>
      <w:lvlJc w:val="left"/>
      <w:pPr>
        <w:ind w:left="2520" w:hanging="360"/>
      </w:pPr>
      <w:rPr>
        <w:rFonts w:hint="default" w:ascii="Courier New" w:hAnsi="Courier New"/>
      </w:rPr>
    </w:lvl>
    <w:lvl w:ilvl="5" w:tentative="0">
      <w:start w:val="1"/>
      <w:numFmt w:val="bullet"/>
      <w:lvlText w:val=""/>
      <w:lvlJc w:val="left"/>
      <w:pPr>
        <w:ind w:left="3240" w:hanging="360"/>
      </w:pPr>
      <w:rPr>
        <w:rFonts w:hint="default" w:ascii="Wingdings" w:hAnsi="Wingdings"/>
      </w:rPr>
    </w:lvl>
    <w:lvl w:ilvl="6" w:tentative="0">
      <w:start w:val="1"/>
      <w:numFmt w:val="bullet"/>
      <w:lvlText w:val=""/>
      <w:lvlJc w:val="left"/>
      <w:pPr>
        <w:ind w:left="3960" w:hanging="360"/>
      </w:pPr>
      <w:rPr>
        <w:rFonts w:hint="default" w:ascii="Symbol" w:hAnsi="Symbol"/>
      </w:rPr>
    </w:lvl>
    <w:lvl w:ilvl="7" w:tentative="0">
      <w:start w:val="1"/>
      <w:numFmt w:val="bullet"/>
      <w:lvlText w:val="o"/>
      <w:lvlJc w:val="left"/>
      <w:pPr>
        <w:ind w:left="4680" w:hanging="360"/>
      </w:pPr>
      <w:rPr>
        <w:rFonts w:hint="default" w:ascii="Courier New" w:hAnsi="Courier New"/>
      </w:rPr>
    </w:lvl>
    <w:lvl w:ilvl="8" w:tentative="0">
      <w:start w:val="1"/>
      <w:numFmt w:val="bullet"/>
      <w:lvlText w:val=""/>
      <w:lvlJc w:val="left"/>
      <w:pPr>
        <w:ind w:left="5400" w:hanging="360"/>
      </w:pPr>
      <w:rPr>
        <w:rFonts w:hint="default" w:ascii="Wingdings" w:hAnsi="Wingdings"/>
      </w:rPr>
    </w:lvl>
  </w:abstractNum>
  <w:abstractNum w:abstractNumId="4">
    <w:nsid w:val="253140F1"/>
    <w:multiLevelType w:val="multilevel"/>
    <w:tmpl w:val="253140F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微软雅黑" w:hAnsi="微软雅黑"/>
      </w:rPr>
    </w:lvl>
    <w:lvl w:ilvl="2" w:tentative="0">
      <w:start w:val="1"/>
      <w:numFmt w:val="bullet"/>
      <w:lvlText w:val=""/>
      <w:lvlJc w:val="left"/>
      <w:pPr>
        <w:tabs>
          <w:tab w:val="left" w:pos="1260"/>
        </w:tabs>
        <w:ind w:left="1680" w:leftChars="0" w:hanging="420" w:firstLineChars="0"/>
      </w:pPr>
      <w:rPr>
        <w:rFonts w:hint="default" w:ascii="微软雅黑" w:hAnsi="微软雅黑"/>
      </w:rPr>
    </w:lvl>
    <w:lvl w:ilvl="3" w:tentative="0">
      <w:start w:val="1"/>
      <w:numFmt w:val="bullet"/>
      <w:lvlText w:val=""/>
      <w:lvlJc w:val="left"/>
      <w:pPr>
        <w:tabs>
          <w:tab w:val="left" w:pos="1680"/>
        </w:tabs>
        <w:ind w:left="2100" w:leftChars="0" w:hanging="420" w:firstLineChars="0"/>
      </w:pPr>
      <w:rPr>
        <w:rFonts w:hint="default" w:ascii="微软雅黑" w:hAnsi="微软雅黑"/>
      </w:rPr>
    </w:lvl>
    <w:lvl w:ilvl="4" w:tentative="0">
      <w:start w:val="1"/>
      <w:numFmt w:val="bullet"/>
      <w:lvlText w:val=""/>
      <w:lvlJc w:val="left"/>
      <w:pPr>
        <w:tabs>
          <w:tab w:val="left" w:pos="2100"/>
        </w:tabs>
        <w:ind w:left="2520" w:leftChars="0" w:hanging="420" w:firstLineChars="0"/>
      </w:pPr>
      <w:rPr>
        <w:rFonts w:hint="default" w:ascii="微软雅黑" w:hAnsi="微软雅黑"/>
      </w:rPr>
    </w:lvl>
    <w:lvl w:ilvl="5" w:tentative="0">
      <w:start w:val="1"/>
      <w:numFmt w:val="bullet"/>
      <w:lvlText w:val=""/>
      <w:lvlJc w:val="left"/>
      <w:pPr>
        <w:tabs>
          <w:tab w:val="left" w:pos="2520"/>
        </w:tabs>
        <w:ind w:left="2940" w:leftChars="0" w:hanging="420" w:firstLineChars="0"/>
      </w:pPr>
      <w:rPr>
        <w:rFonts w:hint="default" w:ascii="微软雅黑" w:hAnsi="微软雅黑"/>
      </w:rPr>
    </w:lvl>
    <w:lvl w:ilvl="6" w:tentative="0">
      <w:start w:val="1"/>
      <w:numFmt w:val="bullet"/>
      <w:lvlText w:val=""/>
      <w:lvlJc w:val="left"/>
      <w:pPr>
        <w:tabs>
          <w:tab w:val="left" w:pos="2940"/>
        </w:tabs>
        <w:ind w:left="3360" w:leftChars="0" w:hanging="420" w:firstLineChars="0"/>
      </w:pPr>
      <w:rPr>
        <w:rFonts w:hint="default" w:ascii="微软雅黑" w:hAnsi="微软雅黑"/>
      </w:rPr>
    </w:lvl>
    <w:lvl w:ilvl="7" w:tentative="0">
      <w:start w:val="1"/>
      <w:numFmt w:val="bullet"/>
      <w:lvlText w:val=""/>
      <w:lvlJc w:val="left"/>
      <w:pPr>
        <w:tabs>
          <w:tab w:val="left" w:pos="3360"/>
        </w:tabs>
        <w:ind w:left="3780" w:leftChars="0" w:hanging="420" w:firstLineChars="0"/>
      </w:pPr>
      <w:rPr>
        <w:rFonts w:hint="default" w:ascii="微软雅黑" w:hAnsi="微软雅黑"/>
      </w:rPr>
    </w:lvl>
    <w:lvl w:ilvl="8" w:tentative="0">
      <w:start w:val="1"/>
      <w:numFmt w:val="bullet"/>
      <w:lvlText w:val=""/>
      <w:lvlJc w:val="left"/>
      <w:pPr>
        <w:tabs>
          <w:tab w:val="left" w:pos="3780"/>
        </w:tabs>
        <w:ind w:left="4200" w:leftChars="0" w:hanging="420" w:firstLineChars="0"/>
      </w:pPr>
      <w:rPr>
        <w:rFonts w:hint="default" w:ascii="微软雅黑" w:hAnsi="微软雅黑"/>
      </w:rPr>
    </w:lvl>
  </w:abstractNum>
  <w:abstractNum w:abstractNumId="5">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8D609F6"/>
    <w:multiLevelType w:val="singleLevel"/>
    <w:tmpl w:val="78D609F6"/>
    <w:lvl w:ilvl="0" w:tentative="0">
      <w:start w:val="1"/>
      <w:numFmt w:val="bullet"/>
      <w:lvlText w:val=""/>
      <w:lvlJc w:val="left"/>
      <w:pPr>
        <w:ind w:left="420" w:hanging="420"/>
      </w:pPr>
      <w:rPr>
        <w:rFonts w:hint="default" w:ascii="Wingdings" w:hAnsi="Wingdings"/>
      </w:rPr>
    </w:lvl>
  </w:abstractNum>
  <w:num w:numId="1">
    <w:abstractNumId w:val="6"/>
  </w:num>
  <w:num w:numId="2">
    <w:abstractNumId w:val="5"/>
  </w:num>
  <w:num w:numId="3">
    <w:abstractNumId w:val="2"/>
  </w:num>
  <w:num w:numId="4">
    <w:abstractNumId w:val="7"/>
  </w:num>
  <w:num w:numId="5">
    <w:abstractNumId w:val="0"/>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D491E"/>
    <w:rsid w:val="0284378F"/>
    <w:rsid w:val="033A54C2"/>
    <w:rsid w:val="0405471F"/>
    <w:rsid w:val="045D5DCE"/>
    <w:rsid w:val="05200480"/>
    <w:rsid w:val="0659795C"/>
    <w:rsid w:val="06AA1695"/>
    <w:rsid w:val="07CD3CDD"/>
    <w:rsid w:val="086E264C"/>
    <w:rsid w:val="0CC1076F"/>
    <w:rsid w:val="0D6D2FDA"/>
    <w:rsid w:val="0EB818E5"/>
    <w:rsid w:val="0F4B67EF"/>
    <w:rsid w:val="0F5E2230"/>
    <w:rsid w:val="10845506"/>
    <w:rsid w:val="10DA5664"/>
    <w:rsid w:val="11481B13"/>
    <w:rsid w:val="127543CE"/>
    <w:rsid w:val="12CB53F3"/>
    <w:rsid w:val="13060AA5"/>
    <w:rsid w:val="13895863"/>
    <w:rsid w:val="13A03D93"/>
    <w:rsid w:val="16133E3F"/>
    <w:rsid w:val="161505C3"/>
    <w:rsid w:val="16E7731D"/>
    <w:rsid w:val="1711066F"/>
    <w:rsid w:val="17542C92"/>
    <w:rsid w:val="17814B92"/>
    <w:rsid w:val="18800EB0"/>
    <w:rsid w:val="18AA5B3E"/>
    <w:rsid w:val="194122C5"/>
    <w:rsid w:val="1B1D70A1"/>
    <w:rsid w:val="1B5A5199"/>
    <w:rsid w:val="1BD31CD2"/>
    <w:rsid w:val="1CA45BBC"/>
    <w:rsid w:val="2082712A"/>
    <w:rsid w:val="21607637"/>
    <w:rsid w:val="21B11B74"/>
    <w:rsid w:val="231F3A56"/>
    <w:rsid w:val="24715F69"/>
    <w:rsid w:val="263D51AB"/>
    <w:rsid w:val="29215BE1"/>
    <w:rsid w:val="2B034D47"/>
    <w:rsid w:val="2C7B5731"/>
    <w:rsid w:val="2D8824A9"/>
    <w:rsid w:val="2DBD3842"/>
    <w:rsid w:val="2DBD3CB8"/>
    <w:rsid w:val="2E1176AC"/>
    <w:rsid w:val="2ECB7AE0"/>
    <w:rsid w:val="2F196F3B"/>
    <w:rsid w:val="2F6A7113"/>
    <w:rsid w:val="30C973EB"/>
    <w:rsid w:val="33325176"/>
    <w:rsid w:val="33672BF5"/>
    <w:rsid w:val="34C02500"/>
    <w:rsid w:val="35471AF7"/>
    <w:rsid w:val="362D7338"/>
    <w:rsid w:val="3A0D4EA0"/>
    <w:rsid w:val="3A47493E"/>
    <w:rsid w:val="3C4E1516"/>
    <w:rsid w:val="3D0F477C"/>
    <w:rsid w:val="3D454163"/>
    <w:rsid w:val="3D6F2596"/>
    <w:rsid w:val="3FF32B7B"/>
    <w:rsid w:val="404F7A6B"/>
    <w:rsid w:val="40C765F3"/>
    <w:rsid w:val="40CC463F"/>
    <w:rsid w:val="40FC7E20"/>
    <w:rsid w:val="42CE6A0F"/>
    <w:rsid w:val="42E26F89"/>
    <w:rsid w:val="43C320E4"/>
    <w:rsid w:val="455509E4"/>
    <w:rsid w:val="45F60A50"/>
    <w:rsid w:val="46157ABD"/>
    <w:rsid w:val="46280997"/>
    <w:rsid w:val="475B6C10"/>
    <w:rsid w:val="477801EF"/>
    <w:rsid w:val="47DB43C5"/>
    <w:rsid w:val="496F7FD3"/>
    <w:rsid w:val="4A3E6D4B"/>
    <w:rsid w:val="4A9B108A"/>
    <w:rsid w:val="4CC53F61"/>
    <w:rsid w:val="4D513299"/>
    <w:rsid w:val="4E6F0AEA"/>
    <w:rsid w:val="4EA56C23"/>
    <w:rsid w:val="4F0B3630"/>
    <w:rsid w:val="4F9305DC"/>
    <w:rsid w:val="4F9A0BDA"/>
    <w:rsid w:val="4FBD6EC5"/>
    <w:rsid w:val="51B14BED"/>
    <w:rsid w:val="51CF00E7"/>
    <w:rsid w:val="52F664E7"/>
    <w:rsid w:val="52FE4FB2"/>
    <w:rsid w:val="53885064"/>
    <w:rsid w:val="54175BE1"/>
    <w:rsid w:val="544A23E1"/>
    <w:rsid w:val="5602195F"/>
    <w:rsid w:val="560E743D"/>
    <w:rsid w:val="564B25D4"/>
    <w:rsid w:val="566165B2"/>
    <w:rsid w:val="56D06899"/>
    <w:rsid w:val="56F1617C"/>
    <w:rsid w:val="57DB269D"/>
    <w:rsid w:val="58E11E6E"/>
    <w:rsid w:val="590733E0"/>
    <w:rsid w:val="59E05DA7"/>
    <w:rsid w:val="5A151B9F"/>
    <w:rsid w:val="5A26004C"/>
    <w:rsid w:val="5D103461"/>
    <w:rsid w:val="5DA71ABB"/>
    <w:rsid w:val="5F5609BA"/>
    <w:rsid w:val="5F7F3C30"/>
    <w:rsid w:val="60213525"/>
    <w:rsid w:val="60552863"/>
    <w:rsid w:val="6086070B"/>
    <w:rsid w:val="617405CF"/>
    <w:rsid w:val="63357437"/>
    <w:rsid w:val="637878E3"/>
    <w:rsid w:val="6544784D"/>
    <w:rsid w:val="65B11A6D"/>
    <w:rsid w:val="65CD0C5C"/>
    <w:rsid w:val="65F872D3"/>
    <w:rsid w:val="66E759DF"/>
    <w:rsid w:val="68105991"/>
    <w:rsid w:val="68797DD1"/>
    <w:rsid w:val="68A411BE"/>
    <w:rsid w:val="6BBF7DCE"/>
    <w:rsid w:val="6BD66290"/>
    <w:rsid w:val="6C7858D5"/>
    <w:rsid w:val="6CF36133"/>
    <w:rsid w:val="6DDE3DAF"/>
    <w:rsid w:val="70A55C85"/>
    <w:rsid w:val="70CC3DDE"/>
    <w:rsid w:val="7123768D"/>
    <w:rsid w:val="715F4C2D"/>
    <w:rsid w:val="72D10B43"/>
    <w:rsid w:val="730A4578"/>
    <w:rsid w:val="75F31A2B"/>
    <w:rsid w:val="765C2F64"/>
    <w:rsid w:val="76DB757D"/>
    <w:rsid w:val="77770209"/>
    <w:rsid w:val="77B7237F"/>
    <w:rsid w:val="77B77629"/>
    <w:rsid w:val="79042C29"/>
    <w:rsid w:val="7AB943F6"/>
    <w:rsid w:val="7C45431D"/>
    <w:rsid w:val="7C941E12"/>
    <w:rsid w:val="7C963B24"/>
    <w:rsid w:val="7CB33AB9"/>
    <w:rsid w:val="7DC00471"/>
    <w:rsid w:val="7DDD0501"/>
    <w:rsid w:val="7E2B63E7"/>
    <w:rsid w:val="7E935AFB"/>
    <w:rsid w:val="7FAD6B9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2022-04-25T10:11:20Z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